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1A08" w:rsidRDefault="00582541" w:rsidP="0058254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93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 та очікуваної вартості предмета закупівлі.</w:t>
      </w:r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F51A08" w:rsidRPr="004C0238" w:rsidRDefault="00582541" w:rsidP="00F51A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6739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Ідентифікатор закупівлі</w:t>
      </w:r>
      <w:r w:rsidR="00835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 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UA-202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</w:t>
      </w:r>
      <w:r w:rsidR="00634E6C" w:rsidRPr="00634E6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A772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</w:t>
      </w:r>
      <w:r w:rsidR="00A1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4E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000</w:t>
      </w:r>
      <w:r w:rsidR="00F16FC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155</w:t>
      </w:r>
      <w:r w:rsidR="00A1385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F16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C02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tbl>
      <w:tblPr>
        <w:tblW w:w="957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2409"/>
        <w:gridCol w:w="6774"/>
      </w:tblGrid>
      <w:tr w:rsidR="002A0F1B" w:rsidRPr="004E25FC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A77255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Класифікація за </w:t>
            </w:r>
          </w:p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ДК 021:2015</w:t>
            </w:r>
          </w:p>
        </w:tc>
        <w:tc>
          <w:tcPr>
            <w:tcW w:w="6774" w:type="dxa"/>
          </w:tcPr>
          <w:p w:rsidR="002A0F1B" w:rsidRPr="003E0AAD" w:rsidRDefault="00A77255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71520000-9</w:t>
            </w:r>
            <w:r w:rsidRPr="003E0AAD">
              <w:rPr>
                <w:rFonts w:ascii="Times New Roman" w:hAnsi="Times New Roman" w:cs="Times New Roman"/>
                <w:color w:val="777777"/>
                <w:sz w:val="24"/>
                <w:szCs w:val="24"/>
                <w:shd w:val="clear" w:color="auto" w:fill="FDFEFD"/>
              </w:rPr>
              <w:t> - </w:t>
            </w:r>
            <w:r w:rsidRPr="003E0AAD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DFEFD"/>
              </w:rPr>
              <w:t>Послуги з нагляду за виконанням будівельних робіт</w:t>
            </w:r>
          </w:p>
        </w:tc>
      </w:tr>
      <w:tr w:rsidR="002A0F1B" w:rsidRPr="00F16FC6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74" w:type="dxa"/>
          </w:tcPr>
          <w:p w:rsidR="004C0238" w:rsidRPr="003E0AAD" w:rsidRDefault="00F16FC6" w:rsidP="00F51A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  <w:lang w:val="uk-UA"/>
              </w:rPr>
              <w:t xml:space="preserve">Технічний нагляд за будівництвом по об’єкту: «Підрозділ "Дитяча лікарня" комунального некомерційного підприємства "Територіальне медичне об'єднання "Багатопрофільна лікарня інтенсивних методів лікування та швидкої медичної допомоги" Мелітопольської міської ради Запорізької області, вул. </w:t>
            </w:r>
            <w:r w:rsidRPr="003E0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Кізіярська,37, м. Мелітополь, Запорізька область - капітальний ремонт »</w:t>
            </w:r>
          </w:p>
        </w:tc>
      </w:tr>
      <w:tr w:rsidR="002A0F1B" w:rsidRPr="00673938" w:rsidTr="00257AB7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Ідентифікатор закупівлі</w:t>
            </w:r>
          </w:p>
        </w:tc>
        <w:tc>
          <w:tcPr>
            <w:tcW w:w="6774" w:type="dxa"/>
            <w:shd w:val="clear" w:color="auto" w:fill="auto"/>
          </w:tcPr>
          <w:p w:rsidR="002A0F1B" w:rsidRPr="003E0AAD" w:rsidRDefault="00F16FC6" w:rsidP="002A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A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UA-2022-01-24-000155-</w:t>
            </w:r>
            <w:r w:rsidRPr="003E0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3E0A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A0F1B" w:rsidRPr="00673938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Процедура закупівлі</w:t>
            </w:r>
          </w:p>
        </w:tc>
        <w:tc>
          <w:tcPr>
            <w:tcW w:w="6774" w:type="dxa"/>
          </w:tcPr>
          <w:p w:rsidR="002A0F1B" w:rsidRPr="003E0AAD" w:rsidRDefault="00F51A08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</w:p>
        </w:tc>
      </w:tr>
      <w:tr w:rsidR="002A0F1B" w:rsidRPr="003E0AAD" w:rsidTr="00083C03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74" w:type="dxa"/>
          </w:tcPr>
          <w:p w:rsidR="003E0AAD" w:rsidRDefault="003E0AAD" w:rsidP="003E0A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Закону України «Про архітектурну діяльність», Порядку здійснення технічного нагляду під час будівництва об’єкта архітектури, затвердженого постановою Кабінету Міністрів України від 11 липня 2007 р. № 903 (зі змінами).</w:t>
            </w:r>
          </w:p>
          <w:p w:rsidR="003E0AAD" w:rsidRPr="003E0AAD" w:rsidRDefault="003E0AAD" w:rsidP="003E0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 - Здійснення технічного нагляду за виконанням робіт на Об’єкті  у відповідності із Законом України «Про регулювання містобудівної діяльності», Порядком здійснення технічного нагляду під час будівництва об’єкта архітектури, затвердженим постановою Кабінету міністрів України від 11 липня 2007 року за № 903.</w:t>
            </w:r>
          </w:p>
          <w:p w:rsidR="003E0AAD" w:rsidRPr="003E0AAD" w:rsidRDefault="003E0AAD" w:rsidP="003E0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Мета -  надання незалежної та об’єктивної оцінки технічної якості всіх будівельних робіт;</w:t>
            </w:r>
          </w:p>
          <w:p w:rsidR="003E0AAD" w:rsidRPr="003E0AAD" w:rsidRDefault="003E0AAD" w:rsidP="003E0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здійснення технічного нагляду та контролю за дотриманням підрядником проектних рішень та вимог державних стандартів і правил;</w:t>
            </w:r>
          </w:p>
          <w:p w:rsidR="002A0F1B" w:rsidRPr="003E0AAD" w:rsidRDefault="003E0AAD" w:rsidP="003E0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здійснення контролю за якістю та обсягами робіт, виконаних протягом усього періоду будівництва, як це визначено чинним законодавством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0F1B" w:rsidRPr="003E0AAD" w:rsidTr="007D1BBF">
        <w:trPr>
          <w:trHeight w:val="318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74" w:type="dxa"/>
          </w:tcPr>
          <w:p w:rsidR="002A0F1B" w:rsidRPr="003E0AAD" w:rsidRDefault="002A0F1B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Розрахунок очікуваної вартості предмета закупівлі здійснено відповідно до Кошторисних норм України «Настанова з визначення вартості будівництва» затверджених наказом Мінрегіону  від 01.11.2021 № 281, з урахуванням  примірної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</w:t>
            </w:r>
            <w:r w:rsid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 на підставі зведеного кошторисного розрахунку вартості об’єкта будівництва </w:t>
            </w:r>
            <w:r w:rsidR="003E0AAD"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="003E0AAD"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Глава 10. Утримання служби замовника</w:t>
            </w:r>
            <w:r w:rsid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A0F1B" w:rsidRPr="00673938" w:rsidTr="004E25FC">
        <w:trPr>
          <w:trHeight w:val="450"/>
        </w:trPr>
        <w:tc>
          <w:tcPr>
            <w:tcW w:w="387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2A0F1B" w:rsidRPr="00673938" w:rsidRDefault="002A0F1B" w:rsidP="002A0F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бюджетного призначення</w:t>
            </w:r>
            <w:r w:rsidR="004B51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(очікувана вртість)</w:t>
            </w:r>
          </w:p>
        </w:tc>
        <w:tc>
          <w:tcPr>
            <w:tcW w:w="6774" w:type="dxa"/>
            <w:shd w:val="clear" w:color="auto" w:fill="auto"/>
          </w:tcPr>
          <w:p w:rsidR="002A0F1B" w:rsidRPr="003E0AAD" w:rsidRDefault="00A77255" w:rsidP="002A0F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0A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="00F16FC6" w:rsidRPr="003E0A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730634</w:t>
            </w:r>
            <w:r w:rsidRPr="003E0A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,</w:t>
            </w:r>
            <w:r w:rsidR="00F16FC6" w:rsidRPr="003E0AAD">
              <w:rPr>
                <w:rStyle w:val="value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74</w:t>
            </w:r>
            <w:r w:rsidR="004E25FC" w:rsidRP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  <w:r w:rsidR="003E0A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в т.ч.ПДВ)</w:t>
            </w:r>
          </w:p>
        </w:tc>
      </w:tr>
    </w:tbl>
    <w:p w:rsidR="00561C27" w:rsidRPr="00673938" w:rsidRDefault="00561C27" w:rsidP="00B67F2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61C27" w:rsidRPr="00673938" w:rsidSect="00304DDF">
      <w:pgSz w:w="11906" w:h="16838"/>
      <w:pgMar w:top="851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6008" w:rsidRDefault="00C66008" w:rsidP="004216C3">
      <w:pPr>
        <w:spacing w:after="0" w:line="240" w:lineRule="auto"/>
      </w:pPr>
      <w:r>
        <w:separator/>
      </w:r>
    </w:p>
  </w:endnote>
  <w:endnote w:type="continuationSeparator" w:id="0">
    <w:p w:rsidR="00C66008" w:rsidRDefault="00C66008" w:rsidP="0042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6008" w:rsidRDefault="00C66008" w:rsidP="004216C3">
      <w:pPr>
        <w:spacing w:after="0" w:line="240" w:lineRule="auto"/>
      </w:pPr>
      <w:r>
        <w:separator/>
      </w:r>
    </w:p>
  </w:footnote>
  <w:footnote w:type="continuationSeparator" w:id="0">
    <w:p w:rsidR="00C66008" w:rsidRDefault="00C66008" w:rsidP="00421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9F"/>
    <w:rsid w:val="00063ADB"/>
    <w:rsid w:val="0007146F"/>
    <w:rsid w:val="00077EB5"/>
    <w:rsid w:val="000800FB"/>
    <w:rsid w:val="0008046F"/>
    <w:rsid w:val="000F110C"/>
    <w:rsid w:val="00134486"/>
    <w:rsid w:val="00196F9F"/>
    <w:rsid w:val="001A0CC6"/>
    <w:rsid w:val="001A3052"/>
    <w:rsid w:val="001B17ED"/>
    <w:rsid w:val="001C4B6C"/>
    <w:rsid w:val="00210993"/>
    <w:rsid w:val="002446F9"/>
    <w:rsid w:val="00257AB7"/>
    <w:rsid w:val="002A0F1B"/>
    <w:rsid w:val="002A545E"/>
    <w:rsid w:val="002D4895"/>
    <w:rsid w:val="00304DDF"/>
    <w:rsid w:val="003414EE"/>
    <w:rsid w:val="00371100"/>
    <w:rsid w:val="00384BA0"/>
    <w:rsid w:val="003E0AAD"/>
    <w:rsid w:val="003E34A0"/>
    <w:rsid w:val="003F72F5"/>
    <w:rsid w:val="00401096"/>
    <w:rsid w:val="004116CD"/>
    <w:rsid w:val="004216C3"/>
    <w:rsid w:val="00434EC1"/>
    <w:rsid w:val="00494119"/>
    <w:rsid w:val="004B51A6"/>
    <w:rsid w:val="004B5482"/>
    <w:rsid w:val="004C0238"/>
    <w:rsid w:val="004E25FC"/>
    <w:rsid w:val="005163C5"/>
    <w:rsid w:val="00540771"/>
    <w:rsid w:val="0056189E"/>
    <w:rsid w:val="00561C27"/>
    <w:rsid w:val="00582541"/>
    <w:rsid w:val="005A3583"/>
    <w:rsid w:val="005A59F7"/>
    <w:rsid w:val="005D0B51"/>
    <w:rsid w:val="005D5D00"/>
    <w:rsid w:val="00605460"/>
    <w:rsid w:val="00623A63"/>
    <w:rsid w:val="00634E6C"/>
    <w:rsid w:val="006654AE"/>
    <w:rsid w:val="00673938"/>
    <w:rsid w:val="006A2FEF"/>
    <w:rsid w:val="006C3A88"/>
    <w:rsid w:val="006D1752"/>
    <w:rsid w:val="00715F7D"/>
    <w:rsid w:val="0072285D"/>
    <w:rsid w:val="007405D3"/>
    <w:rsid w:val="00740D58"/>
    <w:rsid w:val="007418B9"/>
    <w:rsid w:val="00782D72"/>
    <w:rsid w:val="007851E9"/>
    <w:rsid w:val="00790016"/>
    <w:rsid w:val="007A32D7"/>
    <w:rsid w:val="007D1BBF"/>
    <w:rsid w:val="007D2848"/>
    <w:rsid w:val="007E5B1F"/>
    <w:rsid w:val="007E7BCF"/>
    <w:rsid w:val="00800464"/>
    <w:rsid w:val="00801001"/>
    <w:rsid w:val="00803370"/>
    <w:rsid w:val="0082328B"/>
    <w:rsid w:val="00835D4C"/>
    <w:rsid w:val="00875534"/>
    <w:rsid w:val="008A641B"/>
    <w:rsid w:val="008B46F6"/>
    <w:rsid w:val="00953788"/>
    <w:rsid w:val="00962281"/>
    <w:rsid w:val="00967FE0"/>
    <w:rsid w:val="00990828"/>
    <w:rsid w:val="009A64F5"/>
    <w:rsid w:val="009B2F2E"/>
    <w:rsid w:val="009D1B22"/>
    <w:rsid w:val="009E0781"/>
    <w:rsid w:val="00A1385F"/>
    <w:rsid w:val="00A229FE"/>
    <w:rsid w:val="00A47447"/>
    <w:rsid w:val="00A77255"/>
    <w:rsid w:val="00A940F1"/>
    <w:rsid w:val="00AA4A1B"/>
    <w:rsid w:val="00AE5430"/>
    <w:rsid w:val="00AF13ED"/>
    <w:rsid w:val="00B04921"/>
    <w:rsid w:val="00B35AB2"/>
    <w:rsid w:val="00B67F26"/>
    <w:rsid w:val="00B711BA"/>
    <w:rsid w:val="00BC6404"/>
    <w:rsid w:val="00BF27C7"/>
    <w:rsid w:val="00C0277B"/>
    <w:rsid w:val="00C030B4"/>
    <w:rsid w:val="00C25B2A"/>
    <w:rsid w:val="00C4238B"/>
    <w:rsid w:val="00C66008"/>
    <w:rsid w:val="00CD7441"/>
    <w:rsid w:val="00CF300F"/>
    <w:rsid w:val="00D13BCD"/>
    <w:rsid w:val="00D35366"/>
    <w:rsid w:val="00D41589"/>
    <w:rsid w:val="00D625C5"/>
    <w:rsid w:val="00D7713C"/>
    <w:rsid w:val="00DD4348"/>
    <w:rsid w:val="00E12A10"/>
    <w:rsid w:val="00E20125"/>
    <w:rsid w:val="00E91910"/>
    <w:rsid w:val="00E95E02"/>
    <w:rsid w:val="00EB734D"/>
    <w:rsid w:val="00EC73EE"/>
    <w:rsid w:val="00F1095A"/>
    <w:rsid w:val="00F16FC6"/>
    <w:rsid w:val="00F21023"/>
    <w:rsid w:val="00F2549B"/>
    <w:rsid w:val="00F51A08"/>
    <w:rsid w:val="00F9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1E05B-FCC1-466E-B90A-2604998E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name">
    <w:name w:val="heading_name"/>
    <w:basedOn w:val="a0"/>
    <w:rsid w:val="00196F9F"/>
  </w:style>
  <w:style w:type="paragraph" w:styleId="a3">
    <w:name w:val="Normal (Web)"/>
    <w:basedOn w:val="a"/>
    <w:uiPriority w:val="99"/>
    <w:semiHidden/>
    <w:unhideWhenUsed/>
    <w:rsid w:val="00196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077EB5"/>
  </w:style>
  <w:style w:type="character" w:customStyle="1" w:styleId="value">
    <w:name w:val="value"/>
    <w:basedOn w:val="a0"/>
    <w:rsid w:val="00F95E0B"/>
  </w:style>
  <w:style w:type="character" w:customStyle="1" w:styleId="small">
    <w:name w:val="small"/>
    <w:basedOn w:val="a0"/>
    <w:rsid w:val="00F95E0B"/>
  </w:style>
  <w:style w:type="paragraph" w:styleId="a4">
    <w:name w:val="header"/>
    <w:basedOn w:val="a"/>
    <w:link w:val="a5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16C3"/>
  </w:style>
  <w:style w:type="paragraph" w:styleId="a6">
    <w:name w:val="footer"/>
    <w:basedOn w:val="a"/>
    <w:link w:val="a7"/>
    <w:uiPriority w:val="99"/>
    <w:semiHidden/>
    <w:unhideWhenUsed/>
    <w:rsid w:val="0042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16C3"/>
  </w:style>
  <w:style w:type="paragraph" w:styleId="a8">
    <w:name w:val="Balloon Text"/>
    <w:basedOn w:val="a"/>
    <w:link w:val="a9"/>
    <w:uiPriority w:val="99"/>
    <w:semiHidden/>
    <w:unhideWhenUsed/>
    <w:rsid w:val="003E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0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9971-E69E-44D0-A559-B51A27E1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2022-01-31T11:32:00Z</cp:lastPrinted>
  <dcterms:created xsi:type="dcterms:W3CDTF">2022-01-25T13:46:00Z</dcterms:created>
  <dcterms:modified xsi:type="dcterms:W3CDTF">2022-02-01T09:28:00Z</dcterms:modified>
</cp:coreProperties>
</file>